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Check for Understanding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 xml:space="preserve">Practice labeling this prokaryotic cell below.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Cell wall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Cell membrane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Ribosomes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Flagellum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Capsule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Chromosome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Nucleoid region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Pili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6557963" cy="45565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7963" cy="45565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Bonus Practice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Research and describe what each prokaryotic component’s main and secondary functions are: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Cell wall: ______________________________________________________________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Cell membrane: _________________________________________________________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Ribosomes: ____________________________________________________________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Flagellum: _____________________________________________________________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Capsule: ______________________________________________________________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Chromosome: __________________________________________________________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Nucleoid region: _________________________________________________________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Pili: ___________________________________________________________________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